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AE0A" w14:textId="1265E6F8" w:rsidR="00820424" w:rsidRPr="00820424" w:rsidRDefault="00820424" w:rsidP="00820424">
      <w:pPr>
        <w:spacing w:after="30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14:ligatures w14:val="none"/>
        </w:rPr>
      </w:pPr>
      <w:r w:rsidRPr="00820424"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14:ligatures w14:val="none"/>
        </w:rPr>
        <w:t>Intersectionality in Intractable Dirty Work: How Mumbai Ragpickers Make Meaning of Their Work and Lives</w:t>
      </w:r>
      <w:r w:rsidR="00FE46B4"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14:ligatures w14:val="none"/>
        </w:rPr>
        <w:t xml:space="preserve"> (edited)</w:t>
      </w:r>
    </w:p>
    <w:p w14:paraId="1BFEE082" w14:textId="0413DCB1" w:rsidR="00820424" w:rsidRPr="00820424" w:rsidRDefault="00000000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kern w:val="0"/>
          <w:sz w:val="28"/>
          <w:szCs w:val="28"/>
          <w14:ligatures w14:val="none"/>
        </w:rPr>
      </w:pPr>
      <w:hyperlink r:id="rId5" w:tooltip="Search for Academy of Management Journal" w:history="1">
        <w:r w:rsidR="00820424" w:rsidRPr="00FE46B4">
          <w:rPr>
            <w:rFonts w:ascii="Helvetica" w:eastAsia="Times New Roman" w:hAnsi="Helvetica" w:cs="Helvetica"/>
            <w:kern w:val="0"/>
            <w:sz w:val="20"/>
            <w:szCs w:val="20"/>
            <w:bdr w:val="none" w:sz="0" w:space="0" w:color="auto" w:frame="1"/>
            <w14:ligatures w14:val="none"/>
          </w:rPr>
          <w:t>Academy of Management Journal</w:t>
        </w:r>
      </w:hyperlink>
      <w:r w:rsidR="00820424"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. Oct</w:t>
      </w:r>
      <w:r w:rsidR="00FE46B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820424"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2022, Vol. 65 Issue 5, p1680-1708. 29p. 10 Charts.</w:t>
      </w:r>
    </w:p>
    <w:p w14:paraId="2C6A3241" w14:textId="042475D1" w:rsidR="00820424" w:rsidRDefault="0082042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 xml:space="preserve">by </w:t>
      </w:r>
      <w:hyperlink r:id="rId6" w:history="1">
        <w:r w:rsidRPr="00820424">
          <w:rPr>
            <w:rStyle w:val="Hyperlink"/>
            <w:rFonts w:ascii="Helvetica" w:eastAsia="Times New Roman" w:hAnsi="Helvetica" w:cs="Helvetica"/>
            <w:color w:val="auto"/>
            <w:kern w:val="0"/>
            <w:sz w:val="20"/>
            <w:szCs w:val="20"/>
            <w:u w:val="none"/>
            <w:bdr w:val="none" w:sz="0" w:space="0" w:color="auto" w:frame="1"/>
            <w14:ligatures w14:val="none"/>
          </w:rPr>
          <w:t>Shepherd, Dean A.</w:t>
        </w:r>
      </w:hyperlink>
      <w:r w:rsidRPr="00820424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; </w:t>
      </w:r>
      <w:hyperlink r:id="rId7" w:history="1">
        <w:r w:rsidRPr="00820424">
          <w:rPr>
            <w:rStyle w:val="Hyperlink"/>
            <w:rFonts w:ascii="Helvetica" w:eastAsia="Times New Roman" w:hAnsi="Helvetica" w:cs="Helvetica"/>
            <w:color w:val="auto"/>
            <w:kern w:val="0"/>
            <w:sz w:val="20"/>
            <w:szCs w:val="20"/>
            <w:u w:val="none"/>
            <w:bdr w:val="none" w:sz="0" w:space="0" w:color="auto" w:frame="1"/>
            <w14:ligatures w14:val="none"/>
          </w:rPr>
          <w:t>Maitlis, Sally</w:t>
        </w:r>
      </w:hyperlink>
      <w:r w:rsidRPr="00820424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; </w:t>
      </w:r>
      <w:hyperlink r:id="rId8" w:history="1">
        <w:r w:rsidRPr="00820424">
          <w:rPr>
            <w:rStyle w:val="Hyperlink"/>
            <w:rFonts w:ascii="Helvetica" w:eastAsia="Times New Roman" w:hAnsi="Helvetica" w:cs="Helvetica"/>
            <w:color w:val="auto"/>
            <w:kern w:val="0"/>
            <w:sz w:val="20"/>
            <w:szCs w:val="20"/>
            <w:u w:val="none"/>
            <w:bdr w:val="none" w:sz="0" w:space="0" w:color="auto" w:frame="1"/>
            <w14:ligatures w14:val="none"/>
          </w:rPr>
          <w:t>Parida, Vinit</w:t>
        </w:r>
      </w:hyperlink>
      <w:r w:rsidRPr="00820424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; </w:t>
      </w:r>
      <w:hyperlink r:id="rId9" w:history="1">
        <w:r w:rsidRPr="00820424">
          <w:rPr>
            <w:rStyle w:val="Hyperlink"/>
            <w:rFonts w:ascii="Helvetica" w:eastAsia="Times New Roman" w:hAnsi="Helvetica" w:cs="Helvetica"/>
            <w:color w:val="auto"/>
            <w:kern w:val="0"/>
            <w:sz w:val="20"/>
            <w:szCs w:val="20"/>
            <w:u w:val="none"/>
            <w:bdr w:val="none" w:sz="0" w:space="0" w:color="auto" w:frame="1"/>
            <w14:ligatures w14:val="none"/>
          </w:rPr>
          <w:t>Wincent, Joakim</w:t>
        </w:r>
      </w:hyperlink>
      <w:r w:rsidRPr="00820424"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  <w:t>;</w:t>
      </w:r>
      <w:r w:rsidRPr="00820424"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  <w:t xml:space="preserve"> </w:t>
      </w:r>
      <w:hyperlink r:id="rId10" w:history="1">
        <w:r w:rsidRPr="00820424">
          <w:rPr>
            <w:rStyle w:val="Hyperlink"/>
            <w:rFonts w:ascii="Helvetica" w:eastAsia="Times New Roman" w:hAnsi="Helvetica" w:cs="Helvetica"/>
            <w:color w:val="auto"/>
            <w:kern w:val="0"/>
            <w:sz w:val="20"/>
            <w:szCs w:val="20"/>
            <w:u w:val="none"/>
            <w:bdr w:val="none" w:sz="0" w:space="0" w:color="auto" w:frame="1"/>
            <w14:ligatures w14:val="none"/>
          </w:rPr>
          <w:t>Lawrence, Thomas B.</w:t>
        </w:r>
      </w:hyperlink>
    </w:p>
    <w:p w14:paraId="0A6B5052" w14:textId="77777777" w:rsidR="00820424" w:rsidRDefault="0082042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1C8183E4" w14:textId="35FE8036" w:rsidR="00D058D1" w:rsidRDefault="00D058D1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R</w:t>
      </w:r>
      <w:r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agpickers in Mumbai</w:t>
      </w:r>
      <w:r w:rsidR="00560E19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handle and dispose of garbage</w:t>
      </w:r>
      <w:r w:rsidR="00560E19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. This</w:t>
      </w:r>
      <w:r w:rsidR="00996A8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560E19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article</w:t>
      </w:r>
      <w:r w:rsidR="00996A8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820424"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explore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s the</w:t>
      </w:r>
      <w:r w:rsidR="00820424"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intersectionality</w:t>
      </w:r>
      <w:r w:rsidR="00996A8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of multiple sources of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“taint” among the ragpickers. </w:t>
      </w:r>
      <w:r w:rsidR="00560E19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Taint is defined as a stereotype and source of discrimination. For ragpickers sources of taint are:</w:t>
      </w:r>
    </w:p>
    <w:p w14:paraId="566A0DBF" w14:textId="77777777" w:rsidR="00560E19" w:rsidRDefault="00560E19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&gt; employment in a ‘dirty’ job</w:t>
      </w:r>
    </w:p>
    <w:p w14:paraId="548241D1" w14:textId="6A3E0D41" w:rsidR="00560E19" w:rsidRDefault="00560E19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&gt; belonging to the lowest caste in India</w:t>
      </w:r>
    </w:p>
    <w:p w14:paraId="46EF46CA" w14:textId="3866CFEC" w:rsidR="00670773" w:rsidRDefault="00560E19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&gt; living in</w:t>
      </w:r>
      <w:r w:rsidR="00670773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slum</w:t>
      </w:r>
      <w:r w:rsidR="00670773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s</w:t>
      </w:r>
    </w:p>
    <w:p w14:paraId="4D9F418F" w14:textId="77777777" w:rsidR="00670773" w:rsidRDefault="00670773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&gt; gender</w:t>
      </w:r>
    </w:p>
    <w:p w14:paraId="2298FA4C" w14:textId="56C8B8AB" w:rsidR="00670773" w:rsidRDefault="00670773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For example, gender becomes an intersectional taint in the following way: </w:t>
      </w:r>
      <w:r w:rsidRPr="00E67876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refuse collectors and street cleaners use masculinity to enhance their self-esteem and resist class subordination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. </w:t>
      </w:r>
    </w:p>
    <w:p w14:paraId="4BABA3DB" w14:textId="77777777" w:rsidR="00670773" w:rsidRDefault="00670773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7F9F7B30" w14:textId="682C2FB7" w:rsidR="00670773" w:rsidRDefault="00520F80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The</w:t>
      </w:r>
      <w:r w:rsidR="00670773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authors use the term “make meaning”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. This can be thought of </w:t>
      </w:r>
      <w:r w:rsidR="00250DF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as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how ragpickers cope with their existence. They describe 3 methods:</w:t>
      </w:r>
    </w:p>
    <w:p w14:paraId="3A37029F" w14:textId="77777777" w:rsidR="00520F80" w:rsidRDefault="00520F80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37BB5D09" w14:textId="2A058C98" w:rsidR="00520F80" w:rsidRDefault="00520F8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 w:rsidRPr="00520F80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1.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Time Frames.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Ragpickers focus on specific time frames. They define:</w:t>
      </w:r>
    </w:p>
    <w:p w14:paraId="72C8C26F" w14:textId="23B2FAA7" w:rsidR="00520F80" w:rsidRDefault="00520F8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 xml:space="preserve">- Past. As a result of their caste, dirty work was their </w:t>
      </w:r>
      <w:r w:rsidRPr="00C13FD0">
        <w:rPr>
          <w:rFonts w:ascii="Helvetica" w:eastAsia="Times New Roman" w:hAnsi="Helvetica" w:cs="Helvetica"/>
          <w:color w:val="595959"/>
          <w:kern w:val="0"/>
          <w:sz w:val="20"/>
          <w:szCs w:val="20"/>
          <w:u w:val="single"/>
          <w14:ligatures w14:val="none"/>
        </w:rPr>
        <w:t>destiny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. </w:t>
      </w:r>
    </w:p>
    <w:p w14:paraId="426CAE40" w14:textId="7EB9FCD6" w:rsidR="00520F80" w:rsidRDefault="00520F8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- Present. Since ragpickers often get paid daily, the</w:t>
      </w:r>
      <w:r w:rsidR="00250DF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ir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250DF1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viewed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dirty work in terms of </w:t>
      </w:r>
      <w:r w:rsidRPr="00C13FD0">
        <w:rPr>
          <w:rFonts w:ascii="Helvetica" w:eastAsia="Times New Roman" w:hAnsi="Helvetica" w:cs="Helvetica"/>
          <w:color w:val="595959"/>
          <w:kern w:val="0"/>
          <w:sz w:val="20"/>
          <w:szCs w:val="20"/>
          <w:u w:val="single"/>
          <w14:ligatures w14:val="none"/>
        </w:rPr>
        <w:t>survival</w:t>
      </w:r>
    </w:p>
    <w:p w14:paraId="27124177" w14:textId="46A0BEE5" w:rsidR="00520F80" w:rsidRDefault="00520F8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 xml:space="preserve">- Future. </w:t>
      </w:r>
      <w:r w:rsidR="00C13FD0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When they focused on their work and where they lived, they viewed dirty work in terms of </w:t>
      </w:r>
      <w:r w:rsidR="00C13FD0" w:rsidRPr="00250DF1">
        <w:rPr>
          <w:rFonts w:ascii="Helvetica" w:eastAsia="Times New Roman" w:hAnsi="Helvetica" w:cs="Helvetica"/>
          <w:color w:val="595959"/>
          <w:kern w:val="0"/>
          <w:sz w:val="20"/>
          <w:szCs w:val="20"/>
          <w:u w:val="single"/>
          <w14:ligatures w14:val="none"/>
        </w:rPr>
        <w:t>hope</w:t>
      </w:r>
      <w:r w:rsidR="00C13FD0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.</w:t>
      </w:r>
    </w:p>
    <w:p w14:paraId="6C007624" w14:textId="77777777" w:rsidR="00C13FD0" w:rsidRDefault="00C13FD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5498E871" w14:textId="010EAEBE" w:rsidR="00C13FD0" w:rsidRDefault="00C13FD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2. 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Separate or Bracket. R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agpickers were able to “disambiguate facets of their environment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”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. This means:</w:t>
      </w:r>
    </w:p>
    <w:p w14:paraId="2D33CC2B" w14:textId="57B2F6D7" w:rsidR="00C13FD0" w:rsidRDefault="00C13FD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- They could separate or “bracket” features or processes of their lives. For example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,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they could separate 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their:</w:t>
      </w:r>
    </w:p>
    <w:p w14:paraId="20D8AAA3" w14:textId="020A46B1" w:rsidR="00C13FD0" w:rsidRDefault="00C13FD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- occupation, living place, caste, etc.</w:t>
      </w:r>
    </w:p>
    <w:p w14:paraId="339F7A7A" w14:textId="78AE745C" w:rsidR="00C13FD0" w:rsidRPr="00520F80" w:rsidRDefault="00C13FD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 xml:space="preserve">- As a result, they were able to avoid a “global </w:t>
      </w:r>
      <w:r w:rsidR="003D7134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sense of helplessness”.</w:t>
      </w:r>
    </w:p>
    <w:p w14:paraId="46E578B8" w14:textId="77777777" w:rsidR="00520F80" w:rsidRDefault="00520F80" w:rsidP="00C13FD0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12235BF6" w14:textId="7E069556" w:rsidR="00520F80" w:rsidRDefault="003D713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3. Functional Ambivalence. This means ragpickers were able to:</w:t>
      </w:r>
    </w:p>
    <w:p w14:paraId="42F956E4" w14:textId="48F50485" w:rsidR="003D7134" w:rsidRDefault="003D713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  <w:t>- work (function) in their life situation</w:t>
      </w:r>
    </w:p>
    <w:p w14:paraId="358FAAE4" w14:textId="5F531A05" w:rsidR="003D7134" w:rsidRDefault="003D713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            - while simultaneously holding “opposing orientations” (ambivalence</w:t>
      </w:r>
      <w:r w:rsidR="00FA0C2A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)</w:t>
      </w:r>
    </w:p>
    <w:p w14:paraId="3A73EEE7" w14:textId="77777777" w:rsidR="003D7134" w:rsidRDefault="003D713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1280B7AA" w14:textId="2E5D7D2A" w:rsidR="003D7134" w:rsidRDefault="003D7134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These 3 methods “allowed a level of acc</w:t>
      </w:r>
      <w:r w:rsidR="004D02A2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ep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tance of structurally</w:t>
      </w:r>
      <w:r w:rsidR="004D02A2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 determined conditions which were beyond their ability to overturn or significantly transform”.</w:t>
      </w:r>
    </w:p>
    <w:p w14:paraId="6028D1B9" w14:textId="77777777" w:rsidR="00FA0C2A" w:rsidRDefault="00FA0C2A" w:rsidP="00820424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</w:p>
    <w:p w14:paraId="7D3F435C" w14:textId="2500B8EE" w:rsidR="00560E19" w:rsidRDefault="00FA0C2A" w:rsidP="00FA0C2A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BCF7" wp14:editId="6ECF5FFE">
                <wp:simplePos x="0" y="0"/>
                <wp:positionH relativeFrom="column">
                  <wp:posOffset>830788</wp:posOffset>
                </wp:positionH>
                <wp:positionV relativeFrom="paragraph">
                  <wp:posOffset>87687</wp:posOffset>
                </wp:positionV>
                <wp:extent cx="4824616" cy="590624"/>
                <wp:effectExtent l="0" t="0" r="14605" b="19050"/>
                <wp:wrapNone/>
                <wp:docPr id="4965571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616" cy="590624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6E32" id="Rectangle: Rounded Corners 1" o:spid="_x0000_s1026" style="position:absolute;margin-left:65.4pt;margin-top:6.9pt;width:379.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" filled="f" strokecolor="#09101d [484]">
                <v:stroke joinstyle="miter"/>
              </v:roundrect>
            </w:pict>
          </mc:Fallback>
        </mc:AlternateContent>
      </w:r>
    </w:p>
    <w:p w14:paraId="160C3303" w14:textId="3EA2A895" w:rsidR="00FA0C2A" w:rsidRPr="00FA0C2A" w:rsidRDefault="00FA0C2A" w:rsidP="00FA0C2A">
      <w:pPr>
        <w:spacing w:after="30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</w:pPr>
      <w:r w:rsidRPr="00FA0C2A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ab/>
      </w:r>
      <w:r w:rsidRPr="00FA0C2A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1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 xml:space="preserve">. </w:t>
      </w:r>
      <w:r w:rsidRPr="00FA0C2A"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For Mumbai ragpickers what are the four sources of “taint”</w:t>
      </w:r>
      <w:r>
        <w:rPr>
          <w:rFonts w:ascii="Helvetica" w:eastAsia="Times New Roman" w:hAnsi="Helvetica" w:cs="Helvetica"/>
          <w:color w:val="595959"/>
          <w:kern w:val="0"/>
          <w:sz w:val="20"/>
          <w:szCs w:val="20"/>
          <w14:ligatures w14:val="none"/>
        </w:rPr>
        <w:t>?</w:t>
      </w:r>
    </w:p>
    <w:p w14:paraId="7C46B53E" w14:textId="34C0E903" w:rsidR="00FA0C2A" w:rsidRDefault="00FA0C2A" w:rsidP="00FA0C2A">
      <w:pPr>
        <w:spacing w:line="240" w:lineRule="auto"/>
        <w:contextualSpacing/>
      </w:pPr>
      <w:r>
        <w:tab/>
      </w:r>
      <w:r>
        <w:tab/>
        <w:t>2. How did the ragpickers avoid a “global sense of helplessness”?</w:t>
      </w:r>
    </w:p>
    <w:p w14:paraId="0ED8DFB4" w14:textId="6A698947" w:rsidR="00FA0C2A" w:rsidRPr="00FA0C2A" w:rsidRDefault="00FA0C2A" w:rsidP="00FA0C2A">
      <w:pPr>
        <w:spacing w:line="240" w:lineRule="auto"/>
        <w:contextualSpacing/>
      </w:pPr>
      <w:r>
        <w:tab/>
      </w:r>
      <w:r>
        <w:tab/>
        <w:t>3. Can you think of an example of “functional ambivalence” in your personal life?</w:t>
      </w:r>
    </w:p>
    <w:p w14:paraId="2610BF08" w14:textId="70BB191E" w:rsidR="00252FFF" w:rsidRDefault="00252FFF"/>
    <w:p w14:paraId="29A4144D" w14:textId="41D5473F" w:rsidR="00FE46B4" w:rsidRDefault="00FE46B4">
      <w:r>
        <w:t xml:space="preserve">Note: This journal article is 24 pages long. If you would like the full </w:t>
      </w:r>
      <w:r w:rsidR="00FA0C2A">
        <w:t>text,</w:t>
      </w:r>
      <w:r>
        <w:t xml:space="preserve"> please email me at &lt;forjohnino@gmail.com&gt;</w:t>
      </w:r>
    </w:p>
    <w:sectPr w:rsidR="00FE46B4" w:rsidSect="00673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DFE"/>
    <w:multiLevelType w:val="hybridMultilevel"/>
    <w:tmpl w:val="8542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5F0C"/>
    <w:multiLevelType w:val="hybridMultilevel"/>
    <w:tmpl w:val="2C262210"/>
    <w:lvl w:ilvl="0" w:tplc="3FBA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DB1D44"/>
    <w:multiLevelType w:val="hybridMultilevel"/>
    <w:tmpl w:val="50346AC6"/>
    <w:lvl w:ilvl="0" w:tplc="F0B84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2122066">
    <w:abstractNumId w:val="0"/>
  </w:num>
  <w:num w:numId="2" w16cid:durableId="206845335">
    <w:abstractNumId w:val="1"/>
  </w:num>
  <w:num w:numId="3" w16cid:durableId="134423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0C"/>
    <w:rsid w:val="00250DF1"/>
    <w:rsid w:val="00252FFF"/>
    <w:rsid w:val="003D7134"/>
    <w:rsid w:val="004D02A2"/>
    <w:rsid w:val="00520F80"/>
    <w:rsid w:val="00560E19"/>
    <w:rsid w:val="00670773"/>
    <w:rsid w:val="00673809"/>
    <w:rsid w:val="007C440C"/>
    <w:rsid w:val="00820424"/>
    <w:rsid w:val="00996A81"/>
    <w:rsid w:val="00C13FD0"/>
    <w:rsid w:val="00D058D1"/>
    <w:rsid w:val="00FA0C2A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F072"/>
  <w15:chartTrackingRefBased/>
  <w15:docId w15:val="{1903A55B-FE49-478E-9103-AF0F49B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4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da,%20Vin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tlis,%20Sal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pherd,%20Dean%20A.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__doLinkPostBack('','mdb~~bth%7C%7Cjdb~~bthjnh%7C%7Css~~JN%20%22Academy%20of%20Management%20Journal%22%7C%7Csl~~jh','');" TargetMode="External"/><Relationship Id="rId10" Type="http://schemas.openxmlformats.org/officeDocument/2006/relationships/hyperlink" Target="mailto:Lawrence,%20Thomas%20B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cent,%20Joa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6</cp:revision>
  <cp:lastPrinted>2023-10-24T19:23:00Z</cp:lastPrinted>
  <dcterms:created xsi:type="dcterms:W3CDTF">2023-10-24T17:43:00Z</dcterms:created>
  <dcterms:modified xsi:type="dcterms:W3CDTF">2023-10-25T04:38:00Z</dcterms:modified>
</cp:coreProperties>
</file>